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eastAsiaTheme="minorEastAsia"/>
          <w:lang w:eastAsia="zh-CN"/>
        </w:rPr>
      </w:pPr>
      <w:r>
        <w:rPr>
          <w:rFonts w:hint="eastAsia"/>
          <w:b/>
          <w:bCs/>
        </w:rPr>
        <w:t>扬子津校区信息学院计算机、电子专业认证实验室用房改造工程招标公告</w:t>
      </w:r>
      <w:r>
        <w:rPr>
          <w:rFonts w:hint="eastAsia"/>
          <w:b/>
          <w:bCs/>
          <w:lang w:eastAsia="zh-CN"/>
        </w:rPr>
        <w:t>（三次）</w:t>
      </w:r>
    </w:p>
    <w:tbl>
      <w:tblPr>
        <w:tblStyle w:val="7"/>
        <w:tblW w:w="10095" w:type="dxa"/>
        <w:jc w:val="center"/>
        <w:tblInd w:w="0" w:type="dxa"/>
        <w:tblLayout w:type="fixed"/>
        <w:tblCellMar>
          <w:top w:w="0" w:type="dxa"/>
          <w:left w:w="108" w:type="dxa"/>
          <w:bottom w:w="0" w:type="dxa"/>
          <w:right w:w="108" w:type="dxa"/>
        </w:tblCellMar>
      </w:tblPr>
      <w:tblGrid>
        <w:gridCol w:w="1183"/>
        <w:gridCol w:w="1415"/>
        <w:gridCol w:w="247"/>
        <w:gridCol w:w="951"/>
        <w:gridCol w:w="1635"/>
        <w:gridCol w:w="1418"/>
        <w:gridCol w:w="1559"/>
        <w:gridCol w:w="1687"/>
      </w:tblGrid>
      <w:tr>
        <w:tblPrEx>
          <w:tblLayout w:type="fixed"/>
          <w:tblCellMar>
            <w:top w:w="0" w:type="dxa"/>
            <w:left w:w="108" w:type="dxa"/>
            <w:bottom w:w="0" w:type="dxa"/>
            <w:right w:w="108" w:type="dxa"/>
          </w:tblCellMar>
        </w:tblPrEx>
        <w:trPr>
          <w:trHeight w:val="272" w:hRule="atLeast"/>
          <w:jc w:val="center"/>
        </w:trPr>
        <w:tc>
          <w:tcPr>
            <w:tcW w:w="1183" w:type="dxa"/>
            <w:tcBorders>
              <w:top w:val="single" w:color="000000" w:sz="4" w:space="0"/>
              <w:left w:val="single" w:color="000000" w:sz="4" w:space="0"/>
              <w:bottom w:val="single" w:color="000000" w:sz="4" w:space="0"/>
              <w:right w:val="single" w:color="000000" w:sz="4" w:space="0"/>
            </w:tcBorders>
            <w:vAlign w:val="center"/>
          </w:tcPr>
          <w:p>
            <w:r>
              <w:rPr>
                <w:rFonts w:hint="eastAsia"/>
              </w:rPr>
              <w:t>工程名称</w:t>
            </w:r>
          </w:p>
        </w:tc>
        <w:tc>
          <w:tcPr>
            <w:tcW w:w="8912" w:type="dxa"/>
            <w:gridSpan w:val="7"/>
            <w:tcBorders>
              <w:top w:val="single" w:color="000000" w:sz="4" w:space="0"/>
              <w:left w:val="nil"/>
              <w:bottom w:val="single" w:color="000000" w:sz="4" w:space="0"/>
              <w:right w:val="single" w:color="000000" w:sz="4" w:space="0"/>
            </w:tcBorders>
            <w:vAlign w:val="center"/>
          </w:tcPr>
          <w:p>
            <w:r>
              <w:rPr>
                <w:rFonts w:hint="eastAsia" w:ascii="宋体" w:hAnsi="宋体"/>
                <w:bCs/>
                <w:snapToGrid w:val="0"/>
                <w:szCs w:val="21"/>
              </w:rPr>
              <w:t>扬子津校区信息学院计算机、电子专业认证实验室用房改造工程</w:t>
            </w:r>
            <w:r>
              <w:rPr>
                <w:rFonts w:hint="eastAsia"/>
                <w:b w:val="0"/>
                <w:bCs w:val="0"/>
                <w:lang w:eastAsia="zh-CN"/>
              </w:rPr>
              <w:t>（三次）</w:t>
            </w:r>
          </w:p>
        </w:tc>
      </w:tr>
      <w:tr>
        <w:tblPrEx>
          <w:tblLayout w:type="fixed"/>
          <w:tblCellMar>
            <w:top w:w="0" w:type="dxa"/>
            <w:left w:w="108" w:type="dxa"/>
            <w:bottom w:w="0" w:type="dxa"/>
            <w:right w:w="108" w:type="dxa"/>
          </w:tblCellMar>
        </w:tblPrEx>
        <w:trPr>
          <w:trHeight w:val="294" w:hRule="atLeast"/>
          <w:jc w:val="center"/>
        </w:trPr>
        <w:tc>
          <w:tcPr>
            <w:tcW w:w="1183" w:type="dxa"/>
            <w:tcBorders>
              <w:top w:val="single" w:color="000000" w:sz="4" w:space="0"/>
              <w:left w:val="single" w:color="000000" w:sz="4" w:space="0"/>
              <w:bottom w:val="single" w:color="000000" w:sz="4" w:space="0"/>
              <w:right w:val="single" w:color="000000" w:sz="4" w:space="0"/>
            </w:tcBorders>
            <w:vAlign w:val="center"/>
          </w:tcPr>
          <w:p>
            <w:r>
              <w:rPr>
                <w:rFonts w:hint="eastAsia"/>
              </w:rPr>
              <w:t>建设单位</w:t>
            </w:r>
          </w:p>
        </w:tc>
        <w:tc>
          <w:tcPr>
            <w:tcW w:w="8912" w:type="dxa"/>
            <w:gridSpan w:val="7"/>
            <w:tcBorders>
              <w:top w:val="single" w:color="000000" w:sz="4" w:space="0"/>
              <w:left w:val="nil"/>
              <w:bottom w:val="single" w:color="000000" w:sz="4" w:space="0"/>
              <w:right w:val="single" w:color="000000" w:sz="4" w:space="0"/>
            </w:tcBorders>
            <w:vAlign w:val="center"/>
          </w:tcPr>
          <w:p>
            <w:r>
              <w:rPr>
                <w:rFonts w:hint="eastAsia" w:ascii="宋体" w:hAnsi="宋体"/>
                <w:bCs/>
                <w:snapToGrid w:val="0"/>
                <w:szCs w:val="21"/>
              </w:rPr>
              <w:t>扬州大学</w:t>
            </w:r>
          </w:p>
        </w:tc>
      </w:tr>
      <w:tr>
        <w:tblPrEx>
          <w:tblLayout w:type="fixed"/>
          <w:tblCellMar>
            <w:top w:w="0" w:type="dxa"/>
            <w:left w:w="108" w:type="dxa"/>
            <w:bottom w:w="0" w:type="dxa"/>
            <w:right w:w="108" w:type="dxa"/>
          </w:tblCellMar>
        </w:tblPrEx>
        <w:trPr>
          <w:trHeight w:val="256" w:hRule="atLeast"/>
          <w:jc w:val="center"/>
        </w:trPr>
        <w:tc>
          <w:tcPr>
            <w:tcW w:w="118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bCs/>
                <w:snapToGrid w:val="0"/>
                <w:szCs w:val="21"/>
              </w:rPr>
            </w:pPr>
            <w:r>
              <w:rPr>
                <w:rFonts w:hint="eastAsia" w:ascii="宋体" w:hAnsi="宋体"/>
                <w:bCs/>
                <w:snapToGrid w:val="0"/>
                <w:szCs w:val="21"/>
              </w:rPr>
              <w:t>工程地点</w:t>
            </w:r>
          </w:p>
        </w:tc>
        <w:tc>
          <w:tcPr>
            <w:tcW w:w="8912" w:type="dxa"/>
            <w:gridSpan w:val="7"/>
            <w:tcBorders>
              <w:top w:val="single" w:color="000000" w:sz="4" w:space="0"/>
              <w:left w:val="nil"/>
              <w:bottom w:val="single" w:color="000000" w:sz="4" w:space="0"/>
              <w:right w:val="single" w:color="000000" w:sz="4" w:space="0"/>
            </w:tcBorders>
            <w:vAlign w:val="center"/>
          </w:tcPr>
          <w:p>
            <w:pPr>
              <w:rPr>
                <w:rFonts w:hint="eastAsia" w:ascii="宋体" w:hAnsi="宋体"/>
                <w:bCs/>
                <w:snapToGrid w:val="0"/>
                <w:szCs w:val="21"/>
              </w:rPr>
            </w:pPr>
            <w:r>
              <w:rPr>
                <w:rFonts w:hint="eastAsia" w:ascii="宋体" w:hAnsi="宋体"/>
                <w:bCs/>
                <w:snapToGrid w:val="0"/>
                <w:szCs w:val="21"/>
              </w:rPr>
              <w:t>扬子津西校区信息学院</w:t>
            </w:r>
          </w:p>
        </w:tc>
      </w:tr>
      <w:tr>
        <w:tblPrEx>
          <w:tblLayout w:type="fixed"/>
          <w:tblCellMar>
            <w:top w:w="0" w:type="dxa"/>
            <w:left w:w="108" w:type="dxa"/>
            <w:bottom w:w="0" w:type="dxa"/>
            <w:right w:w="108" w:type="dxa"/>
          </w:tblCellMar>
        </w:tblPrEx>
        <w:trPr>
          <w:trHeight w:val="256" w:hRule="atLeast"/>
          <w:jc w:val="center"/>
        </w:trPr>
        <w:tc>
          <w:tcPr>
            <w:tcW w:w="1183" w:type="dxa"/>
            <w:vMerge w:val="restart"/>
            <w:tcBorders>
              <w:top w:val="nil"/>
              <w:left w:val="single" w:color="000000" w:sz="4" w:space="0"/>
              <w:bottom w:val="single" w:color="000000" w:sz="4" w:space="0"/>
              <w:right w:val="single" w:color="000000" w:sz="4" w:space="0"/>
            </w:tcBorders>
            <w:vAlign w:val="center"/>
          </w:tcPr>
          <w:p>
            <w:r>
              <w:rPr>
                <w:rFonts w:hint="eastAsia"/>
              </w:rPr>
              <w:t>工程</w:t>
            </w:r>
          </w:p>
          <w:p>
            <w:r>
              <w:rPr>
                <w:rFonts w:hint="eastAsia"/>
              </w:rPr>
              <w:t>概况</w:t>
            </w:r>
          </w:p>
        </w:tc>
        <w:tc>
          <w:tcPr>
            <w:tcW w:w="1415" w:type="dxa"/>
            <w:tcBorders>
              <w:top w:val="single" w:color="000000" w:sz="4" w:space="0"/>
              <w:left w:val="nil"/>
              <w:bottom w:val="single" w:color="000000" w:sz="4" w:space="0"/>
              <w:right w:val="single" w:color="000000" w:sz="4" w:space="0"/>
            </w:tcBorders>
            <w:vAlign w:val="center"/>
          </w:tcPr>
          <w:p>
            <w:r>
              <w:rPr>
                <w:rFonts w:hint="eastAsia"/>
              </w:rPr>
              <w:t>建筑规模</w:t>
            </w:r>
          </w:p>
        </w:tc>
        <w:tc>
          <w:tcPr>
            <w:tcW w:w="1198" w:type="dxa"/>
            <w:gridSpan w:val="2"/>
            <w:tcBorders>
              <w:top w:val="single" w:color="000000" w:sz="4" w:space="0"/>
              <w:left w:val="nil"/>
              <w:bottom w:val="single" w:color="000000" w:sz="4" w:space="0"/>
              <w:right w:val="single" w:color="000000" w:sz="4" w:space="0"/>
            </w:tcBorders>
            <w:vAlign w:val="center"/>
          </w:tcPr>
          <w:p>
            <w:r>
              <w:rPr>
                <w:rFonts w:hint="eastAsia" w:ascii="宋体" w:hAnsi="宋体"/>
                <w:snapToGrid w:val="0"/>
                <w:szCs w:val="21"/>
              </w:rPr>
              <w:t>/</w:t>
            </w:r>
          </w:p>
        </w:tc>
        <w:tc>
          <w:tcPr>
            <w:tcW w:w="1635" w:type="dxa"/>
            <w:tcBorders>
              <w:top w:val="single" w:color="000000" w:sz="4" w:space="0"/>
              <w:left w:val="nil"/>
              <w:bottom w:val="single" w:color="000000" w:sz="4" w:space="0"/>
              <w:right w:val="single" w:color="000000" w:sz="4" w:space="0"/>
            </w:tcBorders>
            <w:vAlign w:val="center"/>
          </w:tcPr>
          <w:p>
            <w:r>
              <w:rPr>
                <w:rFonts w:hint="eastAsia"/>
              </w:rPr>
              <w:t>招标控制价</w:t>
            </w:r>
          </w:p>
        </w:tc>
        <w:tc>
          <w:tcPr>
            <w:tcW w:w="1418" w:type="dxa"/>
            <w:tcBorders>
              <w:top w:val="single" w:color="000000" w:sz="4" w:space="0"/>
              <w:left w:val="nil"/>
              <w:bottom w:val="single" w:color="000000" w:sz="4" w:space="0"/>
              <w:right w:val="single" w:color="000000" w:sz="4" w:space="0"/>
            </w:tcBorders>
            <w:vAlign w:val="center"/>
          </w:tcPr>
          <w:p>
            <w:r>
              <w:rPr>
                <w:rFonts w:hint="eastAsia"/>
              </w:rPr>
              <w:t>1</w:t>
            </w:r>
            <w:r>
              <w:rPr>
                <w:rFonts w:hint="eastAsia"/>
                <w:lang w:val="en-US" w:eastAsia="zh-CN"/>
              </w:rPr>
              <w:t>65</w:t>
            </w:r>
            <w:r>
              <w:rPr>
                <w:rFonts w:hint="eastAsia"/>
              </w:rPr>
              <w:t>万元</w:t>
            </w:r>
          </w:p>
        </w:tc>
        <w:tc>
          <w:tcPr>
            <w:tcW w:w="1559" w:type="dxa"/>
            <w:tcBorders>
              <w:top w:val="single" w:color="000000" w:sz="4" w:space="0"/>
              <w:left w:val="nil"/>
              <w:bottom w:val="single" w:color="000000" w:sz="4" w:space="0"/>
              <w:right w:val="single" w:color="000000" w:sz="4" w:space="0"/>
            </w:tcBorders>
            <w:vAlign w:val="center"/>
          </w:tcPr>
          <w:p>
            <w:r>
              <w:rPr>
                <w:rFonts w:hint="eastAsia"/>
              </w:rPr>
              <w:t>资金来源</w:t>
            </w:r>
          </w:p>
        </w:tc>
        <w:tc>
          <w:tcPr>
            <w:tcW w:w="1687" w:type="dxa"/>
            <w:tcBorders>
              <w:top w:val="single" w:color="000000" w:sz="4" w:space="0"/>
              <w:left w:val="nil"/>
              <w:bottom w:val="single" w:color="000000" w:sz="4" w:space="0"/>
              <w:right w:val="single" w:color="000000" w:sz="4" w:space="0"/>
            </w:tcBorders>
            <w:vAlign w:val="center"/>
          </w:tcPr>
          <w:p>
            <w:r>
              <w:rPr>
                <w:rFonts w:hint="eastAsia"/>
              </w:rPr>
              <w:t>自筹</w:t>
            </w:r>
          </w:p>
        </w:tc>
      </w:tr>
      <w:tr>
        <w:tblPrEx>
          <w:tblLayout w:type="fixed"/>
          <w:tblCellMar>
            <w:top w:w="0" w:type="dxa"/>
            <w:left w:w="108" w:type="dxa"/>
            <w:bottom w:w="0" w:type="dxa"/>
            <w:right w:w="108" w:type="dxa"/>
          </w:tblCellMar>
        </w:tblPrEx>
        <w:trPr>
          <w:trHeight w:val="144" w:hRule="atLeast"/>
          <w:jc w:val="center"/>
        </w:trPr>
        <w:tc>
          <w:tcPr>
            <w:tcW w:w="1183" w:type="dxa"/>
            <w:vMerge w:val="continue"/>
            <w:tcBorders>
              <w:top w:val="nil"/>
              <w:left w:val="single" w:color="000000" w:sz="4" w:space="0"/>
              <w:bottom w:val="single" w:color="000000" w:sz="4" w:space="0"/>
              <w:right w:val="single" w:color="000000" w:sz="4" w:space="0"/>
            </w:tcBorders>
            <w:vAlign w:val="center"/>
          </w:tcPr>
          <w:p/>
        </w:tc>
        <w:tc>
          <w:tcPr>
            <w:tcW w:w="1415" w:type="dxa"/>
            <w:tcBorders>
              <w:top w:val="single" w:color="000000" w:sz="4" w:space="0"/>
              <w:left w:val="nil"/>
              <w:bottom w:val="single" w:color="000000" w:sz="4" w:space="0"/>
              <w:right w:val="single" w:color="000000" w:sz="4" w:space="0"/>
            </w:tcBorders>
            <w:vAlign w:val="center"/>
          </w:tcPr>
          <w:p>
            <w:r>
              <w:rPr>
                <w:rFonts w:hint="eastAsia"/>
              </w:rPr>
              <w:t>质量要求</w:t>
            </w:r>
          </w:p>
        </w:tc>
        <w:tc>
          <w:tcPr>
            <w:tcW w:w="1198" w:type="dxa"/>
            <w:gridSpan w:val="2"/>
            <w:tcBorders>
              <w:top w:val="single" w:color="000000" w:sz="4" w:space="0"/>
              <w:left w:val="nil"/>
              <w:bottom w:val="single" w:color="000000" w:sz="4" w:space="0"/>
              <w:right w:val="single" w:color="000000" w:sz="4" w:space="0"/>
            </w:tcBorders>
            <w:vAlign w:val="center"/>
          </w:tcPr>
          <w:p>
            <w:r>
              <w:rPr>
                <w:rFonts w:hint="eastAsia"/>
              </w:rPr>
              <w:t>合格</w:t>
            </w:r>
          </w:p>
        </w:tc>
        <w:tc>
          <w:tcPr>
            <w:tcW w:w="1635" w:type="dxa"/>
            <w:tcBorders>
              <w:top w:val="single" w:color="000000" w:sz="4" w:space="0"/>
              <w:left w:val="nil"/>
              <w:bottom w:val="single" w:color="000000" w:sz="4" w:space="0"/>
              <w:right w:val="single" w:color="000000" w:sz="4" w:space="0"/>
            </w:tcBorders>
            <w:vAlign w:val="center"/>
          </w:tcPr>
          <w:p>
            <w:r>
              <w:rPr>
                <w:rFonts w:hint="eastAsia"/>
              </w:rPr>
              <w:t>工期要求</w:t>
            </w:r>
          </w:p>
        </w:tc>
        <w:tc>
          <w:tcPr>
            <w:tcW w:w="1418" w:type="dxa"/>
            <w:tcBorders>
              <w:top w:val="single" w:color="000000" w:sz="4" w:space="0"/>
              <w:left w:val="nil"/>
              <w:bottom w:val="single" w:color="000000" w:sz="4" w:space="0"/>
              <w:right w:val="single" w:color="000000" w:sz="4" w:space="0"/>
            </w:tcBorders>
            <w:vAlign w:val="center"/>
          </w:tcPr>
          <w:p>
            <w:r>
              <w:rPr>
                <w:rFonts w:hint="eastAsia"/>
                <w:lang w:val="en-US" w:eastAsia="zh-CN"/>
              </w:rPr>
              <w:t>30</w:t>
            </w:r>
            <w:r>
              <w:rPr>
                <w:rFonts w:hint="eastAsia"/>
              </w:rPr>
              <w:t>日历天</w:t>
            </w:r>
          </w:p>
        </w:tc>
        <w:tc>
          <w:tcPr>
            <w:tcW w:w="1559" w:type="dxa"/>
            <w:tcBorders>
              <w:top w:val="single" w:color="000000" w:sz="4" w:space="0"/>
              <w:left w:val="nil"/>
              <w:bottom w:val="single" w:color="000000" w:sz="4" w:space="0"/>
              <w:right w:val="single" w:color="000000" w:sz="4" w:space="0"/>
            </w:tcBorders>
          </w:tcPr>
          <w:p>
            <w:r>
              <w:rPr>
                <w:rFonts w:hint="eastAsia"/>
              </w:rPr>
              <w:t>最大单体面积</w:t>
            </w:r>
          </w:p>
        </w:tc>
        <w:tc>
          <w:tcPr>
            <w:tcW w:w="1687" w:type="dxa"/>
            <w:tcBorders>
              <w:top w:val="single" w:color="000000" w:sz="4" w:space="0"/>
              <w:left w:val="nil"/>
              <w:bottom w:val="single" w:color="000000" w:sz="4" w:space="0"/>
              <w:right w:val="single" w:color="000000" w:sz="4" w:space="0"/>
            </w:tcBorders>
          </w:tcPr>
          <w:p>
            <w:r>
              <w:rPr>
                <w:rFonts w:hint="eastAsia"/>
              </w:rPr>
              <w:t>/</w:t>
            </w:r>
          </w:p>
        </w:tc>
      </w:tr>
      <w:tr>
        <w:tblPrEx>
          <w:tblLayout w:type="fixed"/>
          <w:tblCellMar>
            <w:top w:w="0" w:type="dxa"/>
            <w:left w:w="108" w:type="dxa"/>
            <w:bottom w:w="0" w:type="dxa"/>
            <w:right w:w="108" w:type="dxa"/>
          </w:tblCellMar>
        </w:tblPrEx>
        <w:trPr>
          <w:trHeight w:val="427" w:hRule="atLeast"/>
          <w:jc w:val="center"/>
        </w:trPr>
        <w:tc>
          <w:tcPr>
            <w:tcW w:w="1183" w:type="dxa"/>
            <w:tcBorders>
              <w:top w:val="single" w:color="000000" w:sz="4" w:space="0"/>
              <w:left w:val="single" w:color="000000" w:sz="4" w:space="0"/>
              <w:bottom w:val="single" w:color="000000" w:sz="4" w:space="0"/>
              <w:right w:val="single" w:color="000000" w:sz="4" w:space="0"/>
            </w:tcBorders>
            <w:vAlign w:val="center"/>
          </w:tcPr>
          <w:p>
            <w:r>
              <w:rPr>
                <w:rFonts w:hint="eastAsia"/>
              </w:rPr>
              <w:t>招标内容范围</w:t>
            </w:r>
          </w:p>
        </w:tc>
        <w:tc>
          <w:tcPr>
            <w:tcW w:w="8912" w:type="dxa"/>
            <w:gridSpan w:val="7"/>
            <w:tcBorders>
              <w:top w:val="single" w:color="000000" w:sz="4" w:space="0"/>
              <w:left w:val="nil"/>
              <w:bottom w:val="single" w:color="000000" w:sz="4" w:space="0"/>
              <w:right w:val="single" w:color="000000" w:sz="4" w:space="0"/>
            </w:tcBorders>
            <w:vAlign w:val="center"/>
          </w:tcPr>
          <w:p>
            <w:r>
              <w:rPr>
                <w:rFonts w:hint="eastAsia" w:ascii="Calibri" w:hAnsi="Calibri" w:eastAsia="宋体" w:cs="Times New Roman"/>
                <w:bCs/>
              </w:rPr>
              <w:t>招标文件要求、图纸范围内的</w:t>
            </w:r>
            <w:r>
              <w:rPr>
                <w:rFonts w:hint="eastAsia" w:ascii="宋体" w:hAnsi="宋体"/>
                <w:bCs/>
                <w:snapToGrid w:val="0"/>
                <w:szCs w:val="21"/>
              </w:rPr>
              <w:t>扬子津校区信息学院计算机、电子专业认证实验室用房改造工程</w:t>
            </w:r>
          </w:p>
        </w:tc>
      </w:tr>
      <w:tr>
        <w:tblPrEx>
          <w:tblLayout w:type="fixed"/>
          <w:tblCellMar>
            <w:top w:w="0" w:type="dxa"/>
            <w:left w:w="108" w:type="dxa"/>
            <w:bottom w:w="0" w:type="dxa"/>
            <w:right w:w="108" w:type="dxa"/>
          </w:tblCellMar>
        </w:tblPrEx>
        <w:trPr>
          <w:trHeight w:val="311" w:hRule="atLeast"/>
          <w:jc w:val="center"/>
        </w:trPr>
        <w:tc>
          <w:tcPr>
            <w:tcW w:w="1183" w:type="dxa"/>
            <w:vMerge w:val="restart"/>
            <w:tcBorders>
              <w:top w:val="nil"/>
              <w:left w:val="single" w:color="000000" w:sz="4" w:space="0"/>
              <w:bottom w:val="single" w:color="000000" w:sz="4" w:space="0"/>
              <w:right w:val="single" w:color="000000" w:sz="4" w:space="0"/>
            </w:tcBorders>
            <w:vAlign w:val="center"/>
          </w:tcPr>
          <w:p>
            <w:r>
              <w:rPr>
                <w:rFonts w:hint="eastAsia"/>
              </w:rPr>
              <w:t>投标人</w:t>
            </w:r>
          </w:p>
          <w:p>
            <w:r>
              <w:rPr>
                <w:rFonts w:hint="eastAsia"/>
              </w:rPr>
              <w:t>资格要求</w:t>
            </w:r>
          </w:p>
        </w:tc>
        <w:tc>
          <w:tcPr>
            <w:tcW w:w="1662" w:type="dxa"/>
            <w:gridSpan w:val="2"/>
            <w:tcBorders>
              <w:top w:val="single" w:color="000000" w:sz="4" w:space="0"/>
              <w:left w:val="nil"/>
              <w:bottom w:val="single" w:color="000000" w:sz="4" w:space="0"/>
              <w:right w:val="single" w:color="000000" w:sz="4" w:space="0"/>
            </w:tcBorders>
            <w:vAlign w:val="center"/>
          </w:tcPr>
          <w:p>
            <w:r>
              <w:rPr>
                <w:rFonts w:hint="eastAsia"/>
              </w:rPr>
              <w:t>企业资质类别</w:t>
            </w:r>
          </w:p>
        </w:tc>
        <w:tc>
          <w:tcPr>
            <w:tcW w:w="7250" w:type="dxa"/>
            <w:gridSpan w:val="5"/>
            <w:tcBorders>
              <w:top w:val="single" w:color="000000" w:sz="4" w:space="0"/>
              <w:left w:val="nil"/>
              <w:bottom w:val="single" w:color="000000" w:sz="4" w:space="0"/>
              <w:right w:val="single" w:color="000000" w:sz="4" w:space="0"/>
            </w:tcBorders>
            <w:vAlign w:val="center"/>
          </w:tcPr>
          <w:p>
            <w:r>
              <w:rPr>
                <w:rFonts w:hint="eastAsia"/>
              </w:rPr>
              <w:t>建筑工程施工总承包三级及以上或建筑装饰装修工程专业承包二级及以上资质</w:t>
            </w:r>
          </w:p>
        </w:tc>
      </w:tr>
      <w:tr>
        <w:tblPrEx>
          <w:tblLayout w:type="fixed"/>
          <w:tblCellMar>
            <w:top w:w="0" w:type="dxa"/>
            <w:left w:w="108" w:type="dxa"/>
            <w:bottom w:w="0" w:type="dxa"/>
            <w:right w:w="108" w:type="dxa"/>
          </w:tblCellMar>
        </w:tblPrEx>
        <w:trPr>
          <w:trHeight w:val="302" w:hRule="atLeast"/>
          <w:jc w:val="center"/>
        </w:trPr>
        <w:tc>
          <w:tcPr>
            <w:tcW w:w="1183" w:type="dxa"/>
            <w:vMerge w:val="continue"/>
            <w:tcBorders>
              <w:top w:val="nil"/>
              <w:left w:val="single" w:color="000000" w:sz="4" w:space="0"/>
              <w:bottom w:val="single" w:color="000000" w:sz="4" w:space="0"/>
              <w:right w:val="single" w:color="000000" w:sz="4" w:space="0"/>
            </w:tcBorders>
            <w:vAlign w:val="center"/>
          </w:tcPr>
          <w:p/>
        </w:tc>
        <w:tc>
          <w:tcPr>
            <w:tcW w:w="1662" w:type="dxa"/>
            <w:gridSpan w:val="2"/>
            <w:tcBorders>
              <w:top w:val="single" w:color="000000" w:sz="4" w:space="0"/>
              <w:left w:val="nil"/>
              <w:bottom w:val="single" w:color="000000" w:sz="4" w:space="0"/>
              <w:right w:val="single" w:color="000000" w:sz="4" w:space="0"/>
            </w:tcBorders>
            <w:vAlign w:val="center"/>
          </w:tcPr>
          <w:p>
            <w:pPr>
              <w:widowControl/>
              <w:shd w:val="clear" w:color="auto" w:fill="FFFFFF"/>
              <w:wordWrap w:val="0"/>
              <w:jc w:val="left"/>
            </w:pPr>
            <w:r>
              <w:rPr>
                <w:rFonts w:hint="eastAsia"/>
              </w:rPr>
              <w:t>项目经理等级</w:t>
            </w:r>
          </w:p>
        </w:tc>
        <w:tc>
          <w:tcPr>
            <w:tcW w:w="7250" w:type="dxa"/>
            <w:gridSpan w:val="5"/>
            <w:tcBorders>
              <w:top w:val="single" w:color="000000" w:sz="4" w:space="0"/>
              <w:left w:val="nil"/>
              <w:bottom w:val="single" w:color="000000" w:sz="4" w:space="0"/>
              <w:right w:val="single" w:color="000000" w:sz="4" w:space="0"/>
            </w:tcBorders>
            <w:vAlign w:val="center"/>
          </w:tcPr>
          <w:p>
            <w:pPr>
              <w:widowControl/>
              <w:shd w:val="clear" w:color="auto" w:fill="FFFFFF"/>
              <w:wordWrap w:val="0"/>
              <w:jc w:val="left"/>
            </w:pPr>
            <w:r>
              <w:rPr>
                <w:rFonts w:hint="eastAsia"/>
                <w:lang w:eastAsia="zh-CN"/>
              </w:rPr>
              <w:t>建筑</w:t>
            </w:r>
            <w:r>
              <w:rPr>
                <w:rFonts w:hint="eastAsia"/>
              </w:rPr>
              <w:t>工程专业二级及以上注册建造师，且具备安全考核B证</w:t>
            </w:r>
          </w:p>
        </w:tc>
      </w:tr>
      <w:tr>
        <w:tblPrEx>
          <w:tblLayout w:type="fixed"/>
          <w:tblCellMar>
            <w:top w:w="0" w:type="dxa"/>
            <w:left w:w="108" w:type="dxa"/>
            <w:bottom w:w="0" w:type="dxa"/>
            <w:right w:w="108" w:type="dxa"/>
          </w:tblCellMar>
        </w:tblPrEx>
        <w:trPr>
          <w:trHeight w:val="817" w:hRule="atLeast"/>
          <w:jc w:val="center"/>
        </w:trPr>
        <w:tc>
          <w:tcPr>
            <w:tcW w:w="1183" w:type="dxa"/>
            <w:tcBorders>
              <w:top w:val="single" w:color="000000" w:sz="4" w:space="0"/>
              <w:left w:val="single" w:color="000000" w:sz="4" w:space="0"/>
              <w:bottom w:val="single" w:color="000000" w:sz="4" w:space="0"/>
              <w:right w:val="single" w:color="000000" w:sz="4" w:space="0"/>
            </w:tcBorders>
            <w:vAlign w:val="center"/>
          </w:tcPr>
          <w:p>
            <w:r>
              <w:rPr>
                <w:rFonts w:hint="eastAsia"/>
              </w:rPr>
              <w:t>投标人登记要求</w:t>
            </w:r>
          </w:p>
        </w:tc>
        <w:tc>
          <w:tcPr>
            <w:tcW w:w="8912" w:type="dxa"/>
            <w:gridSpan w:val="7"/>
            <w:tcBorders>
              <w:top w:val="single" w:color="000000" w:sz="4" w:space="0"/>
              <w:left w:val="nil"/>
              <w:bottom w:val="single" w:color="000000" w:sz="4" w:space="0"/>
              <w:right w:val="single" w:color="000000" w:sz="4" w:space="0"/>
            </w:tcBorders>
            <w:vAlign w:val="center"/>
          </w:tcPr>
          <w:p>
            <w:pPr>
              <w:autoSpaceDE w:val="0"/>
              <w:autoSpaceDN w:val="0"/>
              <w:adjustRightInd w:val="0"/>
              <w:snapToGrid w:val="0"/>
              <w:spacing w:line="360" w:lineRule="auto"/>
              <w:rPr>
                <w:rFonts w:hint="eastAsia" w:ascii="ˎ̥" w:hAnsi="ˎ̥" w:cs="宋体"/>
                <w:color w:val="000000"/>
                <w:kern w:val="0"/>
                <w:sz w:val="18"/>
                <w:szCs w:val="18"/>
              </w:rPr>
            </w:pPr>
            <w:r>
              <w:rPr>
                <w:rFonts w:hint="eastAsia"/>
              </w:rPr>
              <w:t>（1）报名项目经理无在手工程；（2）投标单位不在《扬州市</w:t>
            </w:r>
            <w:bookmarkStart w:id="0" w:name="EBc2cccd5483a6419fb12b703f02bda348"/>
            <w:r>
              <w:rPr>
                <w:rFonts w:hint="eastAsia"/>
              </w:rPr>
              <w:t>201</w:t>
            </w:r>
            <w:bookmarkEnd w:id="0"/>
            <w:r>
              <w:rPr>
                <w:rFonts w:hint="eastAsia"/>
              </w:rPr>
              <w:t>7年度建筑市场各方主体及从业人员信用评价成果》中</w:t>
            </w:r>
            <w:bookmarkStart w:id="1" w:name="EB0399dde78578475ca66880414c9f6157"/>
            <w:r>
              <w:rPr>
                <w:rFonts w:hint="eastAsia"/>
              </w:rPr>
              <w:t>黄牌</w:t>
            </w:r>
            <w:bookmarkEnd w:id="1"/>
            <w:r>
              <w:rPr>
                <w:rFonts w:hint="eastAsia"/>
              </w:rPr>
              <w:t>、红牌企业与个人限制招投标活动期限内；投标单位未有因不良行为在各级工程建设信息网公告期内；（3）本工程不接受联合体投标。</w:t>
            </w:r>
            <w:r>
              <w:rPr>
                <w:rFonts w:hint="eastAsia"/>
                <w:b/>
                <w:bCs/>
              </w:rPr>
              <w:t>详细条款详见招标文件</w:t>
            </w:r>
          </w:p>
        </w:tc>
      </w:tr>
      <w:tr>
        <w:tblPrEx>
          <w:tblLayout w:type="fixed"/>
          <w:tblCellMar>
            <w:top w:w="0" w:type="dxa"/>
            <w:left w:w="108" w:type="dxa"/>
            <w:bottom w:w="0" w:type="dxa"/>
            <w:right w:w="108" w:type="dxa"/>
          </w:tblCellMar>
        </w:tblPrEx>
        <w:trPr>
          <w:trHeight w:val="687" w:hRule="atLeast"/>
          <w:jc w:val="center"/>
        </w:trPr>
        <w:tc>
          <w:tcPr>
            <w:tcW w:w="1183" w:type="dxa"/>
            <w:tcBorders>
              <w:top w:val="single" w:color="000000" w:sz="4" w:space="0"/>
              <w:left w:val="single" w:color="000000" w:sz="4" w:space="0"/>
              <w:bottom w:val="single" w:color="000000" w:sz="4" w:space="0"/>
              <w:right w:val="single" w:color="000000" w:sz="4" w:space="0"/>
            </w:tcBorders>
            <w:vAlign w:val="center"/>
          </w:tcPr>
          <w:p>
            <w:r>
              <w:rPr>
                <w:rFonts w:hint="eastAsia"/>
              </w:rPr>
              <w:t>现场勘察</w:t>
            </w:r>
          </w:p>
        </w:tc>
        <w:tc>
          <w:tcPr>
            <w:tcW w:w="8912" w:type="dxa"/>
            <w:gridSpan w:val="7"/>
            <w:tcBorders>
              <w:top w:val="single" w:color="000000" w:sz="4" w:space="0"/>
              <w:left w:val="nil"/>
              <w:bottom w:val="single" w:color="000000" w:sz="4" w:space="0"/>
              <w:right w:val="single" w:color="000000" w:sz="4" w:space="0"/>
            </w:tcBorders>
            <w:vAlign w:val="center"/>
          </w:tcPr>
          <w:p>
            <w:pPr>
              <w:widowControl/>
              <w:shd w:val="clear" w:color="auto" w:fill="FFFFFF"/>
              <w:wordWrap w:val="0"/>
              <w:jc w:val="left"/>
            </w:pPr>
            <w:r>
              <w:rPr>
                <w:rFonts w:hint="eastAsia"/>
              </w:rPr>
              <w:t>统一勘查现场2018年</w:t>
            </w:r>
            <w:r>
              <w:rPr>
                <w:rFonts w:hint="eastAsia"/>
                <w:lang w:val="en-US" w:eastAsia="zh-CN"/>
              </w:rPr>
              <w:t>10</w:t>
            </w:r>
            <w:r>
              <w:rPr>
                <w:rFonts w:hint="eastAsia"/>
              </w:rPr>
              <w:t>月</w:t>
            </w:r>
            <w:r>
              <w:rPr>
                <w:rFonts w:hint="eastAsia"/>
                <w:lang w:val="en-US" w:eastAsia="zh-CN"/>
              </w:rPr>
              <w:t>12</w:t>
            </w:r>
            <w:r>
              <w:rPr>
                <w:rFonts w:hint="eastAsia"/>
              </w:rPr>
              <w:t>日</w:t>
            </w:r>
            <w:r>
              <w:rPr>
                <w:rFonts w:hint="eastAsia"/>
                <w:lang w:val="en-US" w:eastAsia="zh-CN"/>
              </w:rPr>
              <w:t>9</w:t>
            </w:r>
            <w:r>
              <w:rPr>
                <w:rFonts w:hint="eastAsia"/>
              </w:rPr>
              <w:t>：00；地点：扬子津校区信息学院</w:t>
            </w:r>
          </w:p>
          <w:p>
            <w:pPr>
              <w:widowControl/>
              <w:shd w:val="clear" w:color="auto" w:fill="FFFFFF"/>
              <w:wordWrap w:val="0"/>
              <w:jc w:val="left"/>
            </w:pPr>
            <w:r>
              <w:rPr>
                <w:rFonts w:hint="eastAsia"/>
              </w:rPr>
              <w:t>投标人需携带营业执照复印件及授权委托书原件、被授权人身份证原件参加</w:t>
            </w:r>
          </w:p>
        </w:tc>
      </w:tr>
      <w:tr>
        <w:tblPrEx>
          <w:tblLayout w:type="fixed"/>
          <w:tblCellMar>
            <w:top w:w="0" w:type="dxa"/>
            <w:left w:w="108" w:type="dxa"/>
            <w:bottom w:w="0" w:type="dxa"/>
            <w:right w:w="108" w:type="dxa"/>
          </w:tblCellMar>
        </w:tblPrEx>
        <w:trPr>
          <w:trHeight w:val="464" w:hRule="atLeast"/>
          <w:jc w:val="center"/>
        </w:trPr>
        <w:tc>
          <w:tcPr>
            <w:tcW w:w="1183" w:type="dxa"/>
            <w:tcBorders>
              <w:top w:val="single" w:color="000000" w:sz="4" w:space="0"/>
              <w:left w:val="single" w:color="000000" w:sz="4" w:space="0"/>
              <w:bottom w:val="single" w:color="000000" w:sz="4" w:space="0"/>
              <w:right w:val="single" w:color="000000" w:sz="4" w:space="0"/>
            </w:tcBorders>
            <w:vAlign w:val="center"/>
          </w:tcPr>
          <w:p>
            <w:r>
              <w:rPr>
                <w:rFonts w:hint="eastAsia"/>
              </w:rPr>
              <w:t>评标细则</w:t>
            </w:r>
          </w:p>
        </w:tc>
        <w:tc>
          <w:tcPr>
            <w:tcW w:w="8912" w:type="dxa"/>
            <w:gridSpan w:val="7"/>
            <w:tcBorders>
              <w:top w:val="single" w:color="000000" w:sz="4" w:space="0"/>
              <w:left w:val="nil"/>
              <w:bottom w:val="single" w:color="000000" w:sz="4" w:space="0"/>
              <w:right w:val="single" w:color="000000" w:sz="4" w:space="0"/>
            </w:tcBorders>
            <w:vAlign w:val="center"/>
          </w:tcPr>
          <w:p>
            <w:pPr>
              <w:widowControl/>
              <w:wordWrap w:val="0"/>
              <w:spacing w:line="260" w:lineRule="atLeast"/>
              <w:jc w:val="left"/>
            </w:pPr>
            <w:r>
              <w:rPr>
                <w:rFonts w:hint="eastAsia"/>
              </w:rPr>
              <w:t>综合评分法，详见招标文件</w:t>
            </w:r>
          </w:p>
        </w:tc>
      </w:tr>
      <w:tr>
        <w:tblPrEx>
          <w:tblLayout w:type="fixed"/>
          <w:tblCellMar>
            <w:top w:w="0" w:type="dxa"/>
            <w:left w:w="108" w:type="dxa"/>
            <w:bottom w:w="0" w:type="dxa"/>
            <w:right w:w="108" w:type="dxa"/>
          </w:tblCellMar>
        </w:tblPrEx>
        <w:trPr>
          <w:trHeight w:val="624" w:hRule="atLeast"/>
          <w:jc w:val="center"/>
        </w:trPr>
        <w:tc>
          <w:tcPr>
            <w:tcW w:w="1183" w:type="dxa"/>
            <w:tcBorders>
              <w:top w:val="single" w:color="000000" w:sz="4" w:space="0"/>
              <w:left w:val="single" w:color="000000" w:sz="4" w:space="0"/>
              <w:bottom w:val="single" w:color="000000" w:sz="4" w:space="0"/>
              <w:right w:val="single" w:color="000000" w:sz="4" w:space="0"/>
            </w:tcBorders>
            <w:vAlign w:val="center"/>
          </w:tcPr>
          <w:p>
            <w:r>
              <w:rPr>
                <w:rFonts w:hint="eastAsia"/>
              </w:rPr>
              <w:t>资格审查方式</w:t>
            </w:r>
          </w:p>
        </w:tc>
        <w:tc>
          <w:tcPr>
            <w:tcW w:w="8912" w:type="dxa"/>
            <w:gridSpan w:val="7"/>
            <w:tcBorders>
              <w:top w:val="single" w:color="000000" w:sz="4" w:space="0"/>
              <w:left w:val="nil"/>
              <w:bottom w:val="single" w:color="000000" w:sz="4" w:space="0"/>
              <w:right w:val="single" w:color="000000" w:sz="4" w:space="0"/>
            </w:tcBorders>
            <w:vAlign w:val="center"/>
          </w:tcPr>
          <w:p>
            <w:r>
              <w:rPr>
                <w:rFonts w:hint="eastAsia"/>
              </w:rPr>
              <w:t>采用资格后审方式</w:t>
            </w:r>
          </w:p>
        </w:tc>
      </w:tr>
      <w:tr>
        <w:tblPrEx>
          <w:tblLayout w:type="fixed"/>
          <w:tblCellMar>
            <w:top w:w="0" w:type="dxa"/>
            <w:left w:w="108" w:type="dxa"/>
            <w:bottom w:w="0" w:type="dxa"/>
            <w:right w:w="108" w:type="dxa"/>
          </w:tblCellMar>
        </w:tblPrEx>
        <w:trPr>
          <w:trHeight w:val="624" w:hRule="atLeast"/>
          <w:jc w:val="center"/>
        </w:trPr>
        <w:tc>
          <w:tcPr>
            <w:tcW w:w="1183" w:type="dxa"/>
            <w:tcBorders>
              <w:top w:val="single" w:color="000000" w:sz="4" w:space="0"/>
              <w:left w:val="single" w:color="000000" w:sz="4" w:space="0"/>
              <w:bottom w:val="single" w:color="000000" w:sz="4" w:space="0"/>
              <w:right w:val="single" w:color="000000" w:sz="4" w:space="0"/>
            </w:tcBorders>
            <w:vAlign w:val="center"/>
          </w:tcPr>
          <w:p>
            <w:r>
              <w:rPr>
                <w:rFonts w:hint="eastAsia"/>
              </w:rPr>
              <w:t>招标文件费用</w:t>
            </w:r>
          </w:p>
        </w:tc>
        <w:tc>
          <w:tcPr>
            <w:tcW w:w="8912" w:type="dxa"/>
            <w:gridSpan w:val="7"/>
            <w:tcBorders>
              <w:top w:val="single" w:color="000000" w:sz="4" w:space="0"/>
              <w:left w:val="nil"/>
              <w:bottom w:val="single" w:color="000000" w:sz="4" w:space="0"/>
              <w:right w:val="single" w:color="000000" w:sz="4" w:space="0"/>
            </w:tcBorders>
            <w:vAlign w:val="center"/>
          </w:tcPr>
          <w:p>
            <w:r>
              <w:rPr>
                <w:rFonts w:hint="eastAsia"/>
              </w:rPr>
              <w:t xml:space="preserve">400元，开标时缴纳 </w:t>
            </w:r>
          </w:p>
        </w:tc>
      </w:tr>
      <w:tr>
        <w:tblPrEx>
          <w:tblLayout w:type="fixed"/>
          <w:tblCellMar>
            <w:top w:w="0" w:type="dxa"/>
            <w:left w:w="108" w:type="dxa"/>
            <w:bottom w:w="0" w:type="dxa"/>
            <w:right w:w="108" w:type="dxa"/>
          </w:tblCellMar>
        </w:tblPrEx>
        <w:trPr>
          <w:trHeight w:val="624" w:hRule="atLeast"/>
          <w:jc w:val="center"/>
        </w:trPr>
        <w:tc>
          <w:tcPr>
            <w:tcW w:w="1183" w:type="dxa"/>
            <w:tcBorders>
              <w:top w:val="single" w:color="000000" w:sz="4" w:space="0"/>
              <w:left w:val="single" w:color="000000" w:sz="4" w:space="0"/>
              <w:bottom w:val="single" w:color="000000" w:sz="4" w:space="0"/>
              <w:right w:val="single" w:color="000000" w:sz="4" w:space="0"/>
            </w:tcBorders>
            <w:vAlign w:val="center"/>
          </w:tcPr>
          <w:p>
            <w:r>
              <w:rPr>
                <w:rFonts w:hint="eastAsia"/>
              </w:rPr>
              <w:t>投标截止时间</w:t>
            </w:r>
          </w:p>
        </w:tc>
        <w:tc>
          <w:tcPr>
            <w:tcW w:w="8912" w:type="dxa"/>
            <w:gridSpan w:val="7"/>
            <w:tcBorders>
              <w:top w:val="single" w:color="000000" w:sz="4" w:space="0"/>
              <w:left w:val="nil"/>
              <w:bottom w:val="single" w:color="000000" w:sz="4" w:space="0"/>
              <w:right w:val="single" w:color="000000" w:sz="4" w:space="0"/>
            </w:tcBorders>
            <w:vAlign w:val="center"/>
          </w:tcPr>
          <w:p>
            <w:r>
              <w:rPr>
                <w:rFonts w:hint="eastAsia"/>
              </w:rPr>
              <w:t>2018年</w:t>
            </w:r>
            <w:r>
              <w:rPr>
                <w:rFonts w:hint="eastAsia"/>
                <w:lang w:val="en-US" w:eastAsia="zh-CN"/>
              </w:rPr>
              <w:t>10</w:t>
            </w:r>
            <w:r>
              <w:rPr>
                <w:rFonts w:hint="eastAsia"/>
              </w:rPr>
              <w:t>月</w:t>
            </w:r>
            <w:r>
              <w:rPr>
                <w:rFonts w:hint="eastAsia"/>
                <w:lang w:val="en-US" w:eastAsia="zh-CN"/>
              </w:rPr>
              <w:t>16</w:t>
            </w:r>
            <w:r>
              <w:rPr>
                <w:rFonts w:hint="eastAsia"/>
              </w:rPr>
              <w:t>日</w:t>
            </w:r>
            <w:r>
              <w:rPr>
                <w:rFonts w:hint="eastAsia"/>
                <w:lang w:eastAsia="zh-CN"/>
              </w:rPr>
              <w:t>下</w:t>
            </w:r>
            <w:r>
              <w:rPr>
                <w:rFonts w:hint="eastAsia"/>
              </w:rPr>
              <w:t>午</w:t>
            </w:r>
            <w:r>
              <w:rPr>
                <w:rFonts w:hint="eastAsia"/>
                <w:lang w:val="en-US" w:eastAsia="zh-CN"/>
              </w:rPr>
              <w:t>15</w:t>
            </w:r>
            <w:r>
              <w:rPr>
                <w:rFonts w:hint="eastAsia"/>
              </w:rPr>
              <w:t>：00</w:t>
            </w:r>
          </w:p>
        </w:tc>
      </w:tr>
      <w:tr>
        <w:tblPrEx>
          <w:tblLayout w:type="fixed"/>
          <w:tblCellMar>
            <w:top w:w="0" w:type="dxa"/>
            <w:left w:w="108" w:type="dxa"/>
            <w:bottom w:w="0" w:type="dxa"/>
            <w:right w:w="108" w:type="dxa"/>
          </w:tblCellMar>
        </w:tblPrEx>
        <w:trPr>
          <w:trHeight w:val="624" w:hRule="atLeast"/>
          <w:jc w:val="center"/>
        </w:trPr>
        <w:tc>
          <w:tcPr>
            <w:tcW w:w="1183" w:type="dxa"/>
            <w:tcBorders>
              <w:top w:val="single" w:color="000000" w:sz="4" w:space="0"/>
              <w:left w:val="single" w:color="000000" w:sz="4" w:space="0"/>
              <w:bottom w:val="single" w:color="000000" w:sz="4" w:space="0"/>
              <w:right w:val="single" w:color="000000" w:sz="4" w:space="0"/>
            </w:tcBorders>
            <w:vAlign w:val="center"/>
          </w:tcPr>
          <w:p>
            <w:r>
              <w:rPr>
                <w:rFonts w:hint="eastAsia"/>
              </w:rPr>
              <w:t>投标文件递交地点</w:t>
            </w:r>
          </w:p>
        </w:tc>
        <w:tc>
          <w:tcPr>
            <w:tcW w:w="8912" w:type="dxa"/>
            <w:gridSpan w:val="7"/>
            <w:tcBorders>
              <w:top w:val="single" w:color="000000" w:sz="4" w:space="0"/>
              <w:left w:val="nil"/>
              <w:bottom w:val="single" w:color="000000" w:sz="4" w:space="0"/>
              <w:right w:val="single" w:color="000000" w:sz="4" w:space="0"/>
            </w:tcBorders>
            <w:vAlign w:val="center"/>
          </w:tcPr>
          <w:p>
            <w:pPr>
              <w:rPr>
                <w:rFonts w:hint="eastAsia" w:eastAsiaTheme="minorEastAsia"/>
                <w:lang w:val="en-US" w:eastAsia="zh-CN"/>
              </w:rPr>
            </w:pPr>
            <w:r>
              <w:rPr>
                <w:rFonts w:hint="eastAsia" w:ascii="宋体" w:hAnsi="宋体" w:eastAsia="宋体" w:cs="宋体"/>
                <w:kern w:val="0"/>
                <w:szCs w:val="21"/>
              </w:rPr>
              <w:t>扬州市维扬路106#，扬州商城国际大厦19F191</w:t>
            </w:r>
            <w:r>
              <w:rPr>
                <w:rFonts w:hint="eastAsia" w:ascii="宋体" w:hAnsi="宋体" w:eastAsia="宋体" w:cs="宋体"/>
                <w:kern w:val="0"/>
                <w:szCs w:val="21"/>
                <w:lang w:val="en-US" w:eastAsia="zh-CN"/>
              </w:rPr>
              <w:t>3</w:t>
            </w:r>
            <w:r>
              <w:rPr>
                <w:rFonts w:hint="eastAsia" w:ascii="宋体" w:hAnsi="宋体" w:eastAsia="宋体" w:cs="宋体"/>
                <w:kern w:val="0"/>
                <w:szCs w:val="21"/>
              </w:rPr>
              <w:t>室</w:t>
            </w:r>
          </w:p>
        </w:tc>
      </w:tr>
      <w:tr>
        <w:tblPrEx>
          <w:tblLayout w:type="fixed"/>
          <w:tblCellMar>
            <w:top w:w="0" w:type="dxa"/>
            <w:left w:w="108" w:type="dxa"/>
            <w:bottom w:w="0" w:type="dxa"/>
            <w:right w:w="108" w:type="dxa"/>
          </w:tblCellMar>
        </w:tblPrEx>
        <w:trPr>
          <w:trHeight w:val="624" w:hRule="atLeast"/>
          <w:jc w:val="center"/>
        </w:trPr>
        <w:tc>
          <w:tcPr>
            <w:tcW w:w="1183" w:type="dxa"/>
            <w:tcBorders>
              <w:top w:val="single" w:color="000000" w:sz="4" w:space="0"/>
              <w:left w:val="single" w:color="000000" w:sz="4" w:space="0"/>
              <w:bottom w:val="single" w:color="000000" w:sz="4" w:space="0"/>
              <w:right w:val="single" w:color="000000" w:sz="4" w:space="0"/>
            </w:tcBorders>
            <w:vAlign w:val="center"/>
          </w:tcPr>
          <w:p>
            <w:r>
              <w:rPr>
                <w:rFonts w:hint="eastAsia"/>
              </w:rPr>
              <w:t>资格审查合格条件</w:t>
            </w:r>
          </w:p>
        </w:tc>
        <w:tc>
          <w:tcPr>
            <w:tcW w:w="8912" w:type="dxa"/>
            <w:gridSpan w:val="7"/>
            <w:tcBorders>
              <w:top w:val="single" w:color="000000" w:sz="4" w:space="0"/>
              <w:left w:val="nil"/>
              <w:bottom w:val="single" w:color="000000" w:sz="4" w:space="0"/>
              <w:right w:val="single" w:color="000000" w:sz="4" w:space="0"/>
            </w:tcBorders>
            <w:vAlign w:val="center"/>
          </w:tcPr>
          <w:p>
            <w:pPr>
              <w:rPr>
                <w:sz w:val="28"/>
                <w:szCs w:val="28"/>
              </w:rPr>
            </w:pPr>
            <w:r>
              <w:rPr>
                <w:rFonts w:hint="eastAsia"/>
              </w:rPr>
              <w:t>资格审查合格基本必要条件：（1）具有独立订立合同的能力；（2）未处于被责令停业、投标资格被取消或者财产被接管、冻结和破产状态；（3）企业及项目负责人没有因骗取中标或者严重违约以及发生重大工程质量、安全生产事故等问题，被有关部门暂停投标资格并在暂停期内的；（4）企业的资质类别、等级和项目经理的资质等级等满足招标公告要求；（5）资格审查申请书中的重要内容没有失实或者弄虚作假；（6）项目经理无在建工程；（7）提供社保部门出具的2018年</w:t>
            </w:r>
            <w:r>
              <w:rPr>
                <w:rFonts w:hint="eastAsia"/>
                <w:lang w:val="en-US" w:eastAsia="zh-CN"/>
              </w:rPr>
              <w:t>7</w:t>
            </w:r>
            <w:r>
              <w:rPr>
                <w:rFonts w:hint="eastAsia"/>
              </w:rPr>
              <w:t>月～2018年</w:t>
            </w:r>
            <w:r>
              <w:rPr>
                <w:rFonts w:hint="eastAsia"/>
                <w:lang w:val="en-US" w:eastAsia="zh-CN"/>
              </w:rPr>
              <w:t>9</w:t>
            </w:r>
            <w:r>
              <w:rPr>
                <w:rFonts w:hint="eastAsia"/>
              </w:rPr>
              <w:t>月（近3个月）投标人为经办人、项目经理（注册建造师）缴纳在职职工养老保险的证明材料</w:t>
            </w:r>
            <w:bookmarkStart w:id="2" w:name="_GoBack"/>
            <w:bookmarkEnd w:id="2"/>
            <w:r>
              <w:rPr>
                <w:rFonts w:hint="eastAsia"/>
              </w:rPr>
              <w:t>；（</w:t>
            </w:r>
            <w:r>
              <w:rPr>
                <w:rFonts w:hint="eastAsia"/>
                <w:lang w:val="en-US" w:eastAsia="zh-CN"/>
              </w:rPr>
              <w:t>8</w:t>
            </w:r>
            <w:r>
              <w:rPr>
                <w:rFonts w:hint="eastAsia"/>
              </w:rPr>
              <w:t>）企业信用管理手册；（</w:t>
            </w:r>
            <w:r>
              <w:rPr>
                <w:rFonts w:hint="eastAsia"/>
                <w:lang w:val="en-US" w:eastAsia="zh-CN"/>
              </w:rPr>
              <w:t>9</w:t>
            </w:r>
            <w:r>
              <w:rPr>
                <w:rFonts w:hint="eastAsia"/>
              </w:rPr>
              <w:t>）符合法律、法规规定的其他条件。</w:t>
            </w:r>
            <w:r>
              <w:rPr>
                <w:rFonts w:hint="eastAsia"/>
                <w:b/>
                <w:bCs/>
              </w:rPr>
              <w:t>详细条款详见招标文件</w:t>
            </w:r>
          </w:p>
        </w:tc>
      </w:tr>
      <w:tr>
        <w:tblPrEx>
          <w:tblLayout w:type="fixed"/>
          <w:tblCellMar>
            <w:top w:w="0" w:type="dxa"/>
            <w:left w:w="108" w:type="dxa"/>
            <w:bottom w:w="0" w:type="dxa"/>
            <w:right w:w="108" w:type="dxa"/>
          </w:tblCellMar>
        </w:tblPrEx>
        <w:trPr>
          <w:trHeight w:val="624" w:hRule="atLeast"/>
          <w:jc w:val="center"/>
        </w:trPr>
        <w:tc>
          <w:tcPr>
            <w:tcW w:w="1183" w:type="dxa"/>
            <w:tcBorders>
              <w:top w:val="single" w:color="000000" w:sz="4" w:space="0"/>
              <w:left w:val="single" w:color="000000" w:sz="4" w:space="0"/>
              <w:bottom w:val="single" w:color="000000" w:sz="4" w:space="0"/>
              <w:right w:val="single" w:color="000000" w:sz="4" w:space="0"/>
            </w:tcBorders>
            <w:vAlign w:val="center"/>
          </w:tcPr>
          <w:p>
            <w:r>
              <w:rPr>
                <w:rFonts w:hint="eastAsia"/>
              </w:rPr>
              <w:t>备注</w:t>
            </w:r>
          </w:p>
        </w:tc>
        <w:tc>
          <w:tcPr>
            <w:tcW w:w="8912" w:type="dxa"/>
            <w:gridSpan w:val="7"/>
            <w:tcBorders>
              <w:top w:val="single" w:color="000000" w:sz="4" w:space="0"/>
              <w:left w:val="nil"/>
              <w:bottom w:val="single" w:color="000000" w:sz="4" w:space="0"/>
              <w:right w:val="single" w:color="000000" w:sz="4" w:space="0"/>
            </w:tcBorders>
            <w:vAlign w:val="center"/>
          </w:tcPr>
          <w:p>
            <w:pPr>
              <w:rPr>
                <w:rFonts w:hint="eastAsia" w:eastAsiaTheme="minorEastAsia"/>
                <w:b/>
                <w:bCs/>
                <w:lang w:val="en-US" w:eastAsia="zh-CN"/>
              </w:rPr>
            </w:pPr>
            <w:r>
              <w:rPr>
                <w:rFonts w:hint="eastAsia"/>
                <w:b/>
                <w:bCs/>
              </w:rPr>
              <w:t>招标文件</w:t>
            </w:r>
            <w:r>
              <w:rPr>
                <w:rFonts w:hint="eastAsia"/>
                <w:b/>
                <w:bCs/>
                <w:lang w:eastAsia="zh-CN"/>
              </w:rPr>
              <w:t>、图纸</w:t>
            </w:r>
            <w:r>
              <w:rPr>
                <w:rFonts w:hint="eastAsia"/>
                <w:b/>
                <w:bCs/>
              </w:rPr>
              <w:t>获取方式：扬州大学采购管理办公室网站上</w:t>
            </w:r>
            <w:r>
              <w:rPr>
                <w:rFonts w:hint="eastAsia"/>
                <w:b/>
                <w:bCs/>
                <w:lang w:eastAsia="zh-CN"/>
              </w:rPr>
              <w:t>或扬州大学门户网站上</w:t>
            </w:r>
            <w:r>
              <w:rPr>
                <w:rFonts w:hint="eastAsia"/>
                <w:b/>
                <w:bCs/>
              </w:rPr>
              <w:t>（http://cggl.yzu.edu.cn/）自行下载；</w:t>
            </w:r>
          </w:p>
        </w:tc>
      </w:tr>
      <w:tr>
        <w:tblPrEx>
          <w:tblLayout w:type="fixed"/>
          <w:tblCellMar>
            <w:top w:w="0" w:type="dxa"/>
            <w:left w:w="108" w:type="dxa"/>
            <w:bottom w:w="0" w:type="dxa"/>
            <w:right w:w="108" w:type="dxa"/>
          </w:tblCellMar>
        </w:tblPrEx>
        <w:trPr>
          <w:trHeight w:val="712" w:hRule="atLeast"/>
          <w:jc w:val="center"/>
        </w:trPr>
        <w:tc>
          <w:tcPr>
            <w:tcW w:w="10095" w:type="dxa"/>
            <w:gridSpan w:val="8"/>
            <w:tcBorders>
              <w:top w:val="single" w:color="000000" w:sz="4" w:space="0"/>
              <w:left w:val="single" w:color="000000" w:sz="4" w:space="0"/>
              <w:bottom w:val="single" w:color="000000" w:sz="4" w:space="0"/>
              <w:right w:val="single" w:color="000000" w:sz="4" w:space="0"/>
            </w:tcBorders>
          </w:tcPr>
          <w:p>
            <w:pPr>
              <w:widowControl/>
              <w:wordWrap w:val="0"/>
              <w:spacing w:line="240" w:lineRule="atLeast"/>
              <w:jc w:val="left"/>
              <w:rPr>
                <w:rFonts w:ascii="宋体" w:hAnsi="宋体" w:eastAsia="宋体" w:cs="宋体"/>
                <w:kern w:val="0"/>
                <w:szCs w:val="21"/>
              </w:rPr>
            </w:pPr>
            <w:r>
              <w:rPr>
                <w:rFonts w:hint="eastAsia" w:ascii="宋体" w:hAnsi="宋体" w:eastAsia="宋体" w:cs="宋体"/>
                <w:kern w:val="0"/>
                <w:szCs w:val="21"/>
              </w:rPr>
              <w:t xml:space="preserve">招标代理机构： 江苏唯诚建设咨询有限公司                                   </w:t>
            </w:r>
          </w:p>
          <w:p>
            <w:pPr>
              <w:widowControl/>
              <w:wordWrap w:val="0"/>
              <w:spacing w:line="240" w:lineRule="atLeast"/>
              <w:jc w:val="left"/>
              <w:rPr>
                <w:rFonts w:ascii="宋体" w:hAnsi="宋体" w:eastAsia="宋体" w:cs="宋体"/>
                <w:kern w:val="0"/>
                <w:szCs w:val="21"/>
              </w:rPr>
            </w:pPr>
            <w:r>
              <w:rPr>
                <w:rFonts w:hint="eastAsia" w:ascii="宋体" w:hAnsi="宋体" w:eastAsia="宋体" w:cs="宋体"/>
                <w:kern w:val="0"/>
                <w:szCs w:val="21"/>
              </w:rPr>
              <w:t>联系人：王女士             电话：87880356</w:t>
            </w:r>
          </w:p>
          <w:p>
            <w:pPr>
              <w:widowControl/>
              <w:wordWrap w:val="0"/>
              <w:spacing w:line="240" w:lineRule="atLeast"/>
              <w:jc w:val="left"/>
              <w:rPr>
                <w:rFonts w:ascii="宋体" w:hAnsi="宋体" w:eastAsia="宋体" w:cs="宋体"/>
                <w:kern w:val="0"/>
                <w:szCs w:val="21"/>
              </w:rPr>
            </w:pPr>
            <w:r>
              <w:rPr>
                <w:rFonts w:hint="eastAsia" w:ascii="宋体" w:hAnsi="宋体" w:eastAsia="宋体" w:cs="宋体"/>
                <w:kern w:val="0"/>
                <w:szCs w:val="21"/>
              </w:rPr>
              <w:t>联系地址：扬州市维扬路106#，扬州商城国际大厦19F1910室</w:t>
            </w:r>
          </w:p>
        </w:tc>
      </w:tr>
    </w:tbl>
    <w:p>
      <w:r>
        <w:rPr>
          <w:rFonts w:hint="eastAsia"/>
          <w:b/>
          <w:bCs/>
        </w:rPr>
        <w:t xml:space="preserve">                                                 公告发布时间 2018年</w:t>
      </w:r>
      <w:r>
        <w:rPr>
          <w:rFonts w:hint="eastAsia"/>
          <w:b/>
          <w:bCs/>
          <w:lang w:val="en-US" w:eastAsia="zh-CN"/>
        </w:rPr>
        <w:t>10</w:t>
      </w:r>
      <w:r>
        <w:rPr>
          <w:rFonts w:hint="eastAsia"/>
          <w:b/>
          <w:bCs/>
        </w:rPr>
        <w:t>月</w:t>
      </w:r>
      <w:r>
        <w:rPr>
          <w:rFonts w:hint="eastAsia"/>
          <w:b/>
          <w:bCs/>
          <w:lang w:val="en-US" w:eastAsia="zh-CN"/>
        </w:rPr>
        <w:t>10</w:t>
      </w:r>
      <w:r>
        <w:rPr>
          <w:rFonts w:hint="eastAsia"/>
          <w:b/>
          <w:bCs/>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ˎ̥">
    <w:altName w:val="Times New Roman"/>
    <w:panose1 w:val="00000000000000000000"/>
    <w:charset w:val="00"/>
    <w:family w:val="swiss"/>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rsids>
    <w:rsidRoot w:val="00BF1232"/>
    <w:rsid w:val="00015EB2"/>
    <w:rsid w:val="00095D44"/>
    <w:rsid w:val="000A0C3A"/>
    <w:rsid w:val="000B5B0E"/>
    <w:rsid w:val="000B692C"/>
    <w:rsid w:val="000E6297"/>
    <w:rsid w:val="00120028"/>
    <w:rsid w:val="00130DCA"/>
    <w:rsid w:val="00162D5F"/>
    <w:rsid w:val="00173399"/>
    <w:rsid w:val="00214A55"/>
    <w:rsid w:val="0027678C"/>
    <w:rsid w:val="00294EEA"/>
    <w:rsid w:val="002C73E8"/>
    <w:rsid w:val="002F09FF"/>
    <w:rsid w:val="002F17D6"/>
    <w:rsid w:val="003272DB"/>
    <w:rsid w:val="0036303D"/>
    <w:rsid w:val="00386EF1"/>
    <w:rsid w:val="00390736"/>
    <w:rsid w:val="003F6F5D"/>
    <w:rsid w:val="0040760A"/>
    <w:rsid w:val="00421A3B"/>
    <w:rsid w:val="004625C5"/>
    <w:rsid w:val="00465310"/>
    <w:rsid w:val="004A057D"/>
    <w:rsid w:val="004B2297"/>
    <w:rsid w:val="00504E98"/>
    <w:rsid w:val="0051278B"/>
    <w:rsid w:val="0052787E"/>
    <w:rsid w:val="0056265A"/>
    <w:rsid w:val="00567B1F"/>
    <w:rsid w:val="00574273"/>
    <w:rsid w:val="00585DE4"/>
    <w:rsid w:val="00610E9A"/>
    <w:rsid w:val="00632C08"/>
    <w:rsid w:val="006353AB"/>
    <w:rsid w:val="006621B6"/>
    <w:rsid w:val="006F5061"/>
    <w:rsid w:val="006F68EF"/>
    <w:rsid w:val="00705B49"/>
    <w:rsid w:val="00715866"/>
    <w:rsid w:val="007235AD"/>
    <w:rsid w:val="00733971"/>
    <w:rsid w:val="00740802"/>
    <w:rsid w:val="00784964"/>
    <w:rsid w:val="007B6523"/>
    <w:rsid w:val="00807095"/>
    <w:rsid w:val="008379B2"/>
    <w:rsid w:val="008415B1"/>
    <w:rsid w:val="008446D2"/>
    <w:rsid w:val="008501F3"/>
    <w:rsid w:val="00853B42"/>
    <w:rsid w:val="00856F91"/>
    <w:rsid w:val="00891656"/>
    <w:rsid w:val="008A17BC"/>
    <w:rsid w:val="008B650E"/>
    <w:rsid w:val="008C7183"/>
    <w:rsid w:val="008E5C39"/>
    <w:rsid w:val="009206D6"/>
    <w:rsid w:val="00931D21"/>
    <w:rsid w:val="00A14C0B"/>
    <w:rsid w:val="00A3198A"/>
    <w:rsid w:val="00A46548"/>
    <w:rsid w:val="00A74E0A"/>
    <w:rsid w:val="00AA7E21"/>
    <w:rsid w:val="00AB0824"/>
    <w:rsid w:val="00AB54D4"/>
    <w:rsid w:val="00AB72C9"/>
    <w:rsid w:val="00AD0DBD"/>
    <w:rsid w:val="00AD1F79"/>
    <w:rsid w:val="00AE417E"/>
    <w:rsid w:val="00AF3204"/>
    <w:rsid w:val="00B015DC"/>
    <w:rsid w:val="00B31446"/>
    <w:rsid w:val="00B33FD1"/>
    <w:rsid w:val="00B412F3"/>
    <w:rsid w:val="00B551B5"/>
    <w:rsid w:val="00BF1232"/>
    <w:rsid w:val="00BF4690"/>
    <w:rsid w:val="00C23071"/>
    <w:rsid w:val="00C4231C"/>
    <w:rsid w:val="00C53284"/>
    <w:rsid w:val="00C94186"/>
    <w:rsid w:val="00CA0248"/>
    <w:rsid w:val="00CA404C"/>
    <w:rsid w:val="00CA7940"/>
    <w:rsid w:val="00CC3786"/>
    <w:rsid w:val="00D01ED4"/>
    <w:rsid w:val="00D42398"/>
    <w:rsid w:val="00D619E3"/>
    <w:rsid w:val="00D70ABA"/>
    <w:rsid w:val="00D8339A"/>
    <w:rsid w:val="00DD2532"/>
    <w:rsid w:val="00DE4503"/>
    <w:rsid w:val="00DE4EBE"/>
    <w:rsid w:val="00E10933"/>
    <w:rsid w:val="00E3017C"/>
    <w:rsid w:val="00E7003E"/>
    <w:rsid w:val="00E7125B"/>
    <w:rsid w:val="00E7349D"/>
    <w:rsid w:val="00E90EC5"/>
    <w:rsid w:val="00EB76B7"/>
    <w:rsid w:val="00EC0B12"/>
    <w:rsid w:val="00ED7ADE"/>
    <w:rsid w:val="00EF0DD6"/>
    <w:rsid w:val="00F05BF8"/>
    <w:rsid w:val="00F14527"/>
    <w:rsid w:val="00F16027"/>
    <w:rsid w:val="00F239A3"/>
    <w:rsid w:val="00F24C05"/>
    <w:rsid w:val="00F41367"/>
    <w:rsid w:val="00F42805"/>
    <w:rsid w:val="00F8454D"/>
    <w:rsid w:val="00FD5AC9"/>
    <w:rsid w:val="00FE5E8D"/>
    <w:rsid w:val="00FF0F58"/>
    <w:rsid w:val="01EB01A2"/>
    <w:rsid w:val="04FA7AA1"/>
    <w:rsid w:val="08423FAF"/>
    <w:rsid w:val="0C8C6A52"/>
    <w:rsid w:val="0EEF6BBC"/>
    <w:rsid w:val="0FBF591A"/>
    <w:rsid w:val="10217A61"/>
    <w:rsid w:val="111C4BE9"/>
    <w:rsid w:val="124B2DE9"/>
    <w:rsid w:val="136D618B"/>
    <w:rsid w:val="137F6D15"/>
    <w:rsid w:val="1759243E"/>
    <w:rsid w:val="1899710C"/>
    <w:rsid w:val="1D797A17"/>
    <w:rsid w:val="210C54F6"/>
    <w:rsid w:val="229B48B2"/>
    <w:rsid w:val="23BF044F"/>
    <w:rsid w:val="28504DAF"/>
    <w:rsid w:val="29417C31"/>
    <w:rsid w:val="2A1D39CC"/>
    <w:rsid w:val="2B4A10F0"/>
    <w:rsid w:val="2B896EFA"/>
    <w:rsid w:val="2C735BCC"/>
    <w:rsid w:val="2F5011CE"/>
    <w:rsid w:val="2F8869B3"/>
    <w:rsid w:val="31347A6F"/>
    <w:rsid w:val="313D19D1"/>
    <w:rsid w:val="31BB1E24"/>
    <w:rsid w:val="32FC767A"/>
    <w:rsid w:val="33F90A90"/>
    <w:rsid w:val="346F46E7"/>
    <w:rsid w:val="351F27FB"/>
    <w:rsid w:val="36DC26D0"/>
    <w:rsid w:val="37200B74"/>
    <w:rsid w:val="3A4810ED"/>
    <w:rsid w:val="3A736F25"/>
    <w:rsid w:val="3A9A24AD"/>
    <w:rsid w:val="3ECE4C2F"/>
    <w:rsid w:val="40441C9D"/>
    <w:rsid w:val="41490274"/>
    <w:rsid w:val="446555FB"/>
    <w:rsid w:val="47210747"/>
    <w:rsid w:val="4A3A0142"/>
    <w:rsid w:val="51771634"/>
    <w:rsid w:val="55B00192"/>
    <w:rsid w:val="57353670"/>
    <w:rsid w:val="577D1B51"/>
    <w:rsid w:val="5A537DB5"/>
    <w:rsid w:val="5AFC5320"/>
    <w:rsid w:val="5B600EC7"/>
    <w:rsid w:val="61516B4B"/>
    <w:rsid w:val="638A6F29"/>
    <w:rsid w:val="65767CBC"/>
    <w:rsid w:val="675D7C26"/>
    <w:rsid w:val="6A5C42DC"/>
    <w:rsid w:val="6A8D108A"/>
    <w:rsid w:val="6D224A19"/>
    <w:rsid w:val="6F8148ED"/>
    <w:rsid w:val="6FC703CE"/>
    <w:rsid w:val="71C6410A"/>
    <w:rsid w:val="724C2855"/>
    <w:rsid w:val="7298148B"/>
    <w:rsid w:val="75A45B47"/>
    <w:rsid w:val="7677497F"/>
    <w:rsid w:val="76785324"/>
    <w:rsid w:val="787E093A"/>
    <w:rsid w:val="7BD87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unhideWhenUsed/>
    <w:qFormat/>
    <w:uiPriority w:val="99"/>
    <w:rPr>
      <w:color w:val="DD8905"/>
      <w:u w:val="none"/>
    </w:rPr>
  </w:style>
  <w:style w:type="character" w:styleId="6">
    <w:name w:val="Hyperlink"/>
    <w:basedOn w:val="4"/>
    <w:unhideWhenUsed/>
    <w:qFormat/>
    <w:uiPriority w:val="99"/>
    <w:rPr>
      <w:color w:val="0000FF" w:themeColor="hyperlink"/>
      <w:u w:val="single"/>
    </w:rPr>
  </w:style>
  <w:style w:type="character" w:customStyle="1" w:styleId="8">
    <w:name w:val="页眉 Char"/>
    <w:basedOn w:val="4"/>
    <w:link w:val="3"/>
    <w:semiHidden/>
    <w:qFormat/>
    <w:uiPriority w:val="99"/>
    <w:rPr>
      <w:sz w:val="18"/>
      <w:szCs w:val="18"/>
    </w:rPr>
  </w:style>
  <w:style w:type="character" w:customStyle="1" w:styleId="9">
    <w:name w:val="页脚 Char"/>
    <w:basedOn w:val="4"/>
    <w:link w:val="2"/>
    <w:semiHidden/>
    <w:qFormat/>
    <w:uiPriority w:val="99"/>
    <w:rPr>
      <w:sz w:val="18"/>
      <w:szCs w:val="18"/>
    </w:rPr>
  </w:style>
  <w:style w:type="paragraph" w:customStyle="1" w:styleId="10">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187</Words>
  <Characters>1068</Characters>
  <Lines>8</Lines>
  <Paragraphs>2</Paragraphs>
  <TotalTime>2</TotalTime>
  <ScaleCrop>false</ScaleCrop>
  <LinksUpToDate>false</LinksUpToDate>
  <CharactersWithSpaces>1253</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2015-07-15T09:22:00Z</dcterms:created>
  <dc:creator>AutoBVT</dc:creator>
  <cp:lastModifiedBy>Administrator</cp:lastModifiedBy>
  <cp:lastPrinted>2016-08-18T11:57:00Z</cp:lastPrinted>
  <dcterms:modified xsi:type="dcterms:W3CDTF">2018-10-10T08:12:16Z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